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65AE0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bookmarkStart w:id="0" w:name="_GoBack"/>
      <w:bookmarkEnd w:id="0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Kierownik Jednostki Samorządu Terytorialnego (dalej JST) - w rozumieniu art. 33 ust. 3 Ustawy z dnia 8 marca 1990 r. o samorządzie gminnym (t.j. Dz. U. z 2022 r. poz. 1526.) </w:t>
      </w:r>
    </w:p>
    <w:p w14:paraId="15B9342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7D123126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DF48A7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(t.j. Dz. U. z 2019 r. poz. 162, 1590)  oraz przepisów art. 4 ust. 5 Ustawy o petycjach ( tj. Dz.U. 2018 poz. 870)  </w:t>
      </w:r>
    </w:p>
    <w:p w14:paraId="69710D9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Data dostarczenia  zgodna z dyspozycją art. 61 pkt. 2 Ustawy Kodeks Cywilny (t.j. Dz. U. z 2020 r. poz. 1740) </w:t>
      </w:r>
    </w:p>
    <w:p w14:paraId="312408B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4E6F35A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1B6A84C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074FE8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razie wątpliwości co do trybu jaki należy zastosować do naszego pisma - wnosimy o bezwzględne zastosowanie dyspozycji art. 222 Ustawy z dnia 14 czerwca 1960 r. Kodeks postępowania administracyjnego (t.j. Dz. U. z 2023 r. poz. 775) </w:t>
      </w:r>
    </w:p>
    <w:p w14:paraId="0355E71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18E8FC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Preambuła Wniosku/Petycji*:</w:t>
      </w:r>
    </w:p>
    <w:p w14:paraId="252FABC0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16 stycznia 2023 r. w systemie prawnym UE zaistniała Dyrektywa 2022/2555 w sprawie środków na rzecz wysokiego wspólnego poziomu cyberbezpieczeństwa na terytorium Unii - zwana jako NIS2. </w:t>
      </w:r>
    </w:p>
    <w:p w14:paraId="30DCBD6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Zastępuje ona dyrektywę (UE) 2016/1148 ENISA. Intencją Ustawodawcy jest znowelizowanie przedmiotowego obszaru prawnego tak aby nadążyć za rozwijającym się wykładniczo rynkiem usług IT w tym usług publicznych.  Państwa UE mają 21 miesięcy na implementację odnośnych dyspozycji. </w:t>
      </w:r>
    </w:p>
    <w:p w14:paraId="1F5A7A9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D1E0E2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Dodatkowo odpowiedzi uzyskane przez nas z Gmin/Miast - na nasze petycje i wnioski w ciągu ostatnich 10 lat wskazują, że stan faktyczny w tym obszarze nie można określić jako lege artis. </w:t>
      </w:r>
    </w:p>
    <w:p w14:paraId="3512E94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18D331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Analizując uzyskane odpowiedzi potwierdziliśmy, że tezy stawiane przez Najwyższą Izbę Kontroli dotyczące złego stanu faktycznego panującego w Gminach/Miastach w tym obszarze - są zgodne z rzeczywistością i gross Gmin nie spełniało  wymogów ustawowych określonych w Rozporządzeniu  Rady Ministrów z  dnia 12 kwietnia 2012 r. w sprawie Krajowych Ram Interoperacyjności, minimalnych wymagań dla rejestrów publicznych i wymiany informacji w postaci elektronicznej oraz minimalnych wymagań dla systemów teleinformatycznych (Dz.U.2017.2247 t.j. z 2017.12.05)   </w:t>
      </w:r>
    </w:p>
    <w:p w14:paraId="10ED1C4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73635284" w14:textId="1851F9B0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Pozwolimy sobie przypomnieć, że Najwyższa Izba Kontroli </w:t>
      </w:r>
      <w:r w:rsidR="00275BB6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już w 2015 r. - </w:t>
      </w: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protokole pokontrolnym nr kap-4101-002-00/2014 - całość dostępna na stronach www.nik.gov.pl  -   " (...) negatywnie ocenia działania burmistrzów i prezydentów miast w zakresie zarządzania bezpieczeństwem informacji w urzędach, o którym mowa w § 20 rozporządzenia KRI. NIK stwierdziła nieprawidłowości w tym obszarze w 21 z 24 (87,5%) skontrolowanych urzędów miast, z których sześć oceniła negatywnie. (…)"</w:t>
      </w:r>
    </w:p>
    <w:p w14:paraId="44619A06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F5EAC9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E1144C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Dlatego biorąc pod uwagę powyższe, oraz uzasadniony społecznie - interes pro publico bono, wnosimy: </w:t>
      </w:r>
    </w:p>
    <w:p w14:paraId="17893BA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6C30F1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Osnowa Wniosku: </w:t>
      </w:r>
    </w:p>
    <w:p w14:paraId="0427153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A659E5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§1) Na mocy art. 61 Konstytucji RP, w trybie art. 6 ust. 1 pkt. 1 lit c Ustawy z dnia 6 września o dostępie do informacji publicznej (t.j. Dz. U. z 2022 r. poz. 902) - dalej czasem pod akronimem: uoddip) - wnosimy o udzielnie informacji publicznej - kiedy ostatni raz Gmina/Miasto przeprowadziła okresową analizę ryzyka utraty integralności, dostępności lub poufności informacji ? </w:t>
      </w:r>
    </w:p>
    <w:p w14:paraId="57796F9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Oczywiście - nasze pytanie koresponduje w swojej treści z §20 ust. 2 pkt. 3 wzmiankowanego uprzednio Rozporządzenia w sprawie KRI (Dz.U.2017.2247 t.j. z 2017.12.05) </w:t>
      </w:r>
    </w:p>
    <w:p w14:paraId="68BBB05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§2) Na mocy art. 61 Konstytucji RP, w trybie art. 6 ust. 1 pkt. 1 lit c Ustawy z dnia 6 września o dostępie do informacji publicznej (t.j. Dz. U. z 2022 r. poz. 902 - dalej czasem pod akronimem: uoddip) - wnosimy o udzielnie informacji publicznej - kiedy ostatni raz Kierownik JST zapewnił szkolenie osób zaangażowanych w proces przetwarzania informacji ze szczególnym uwzględnieniem:  </w:t>
      </w:r>
    </w:p>
    <w:p w14:paraId="0369502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a) zagrożenia bezpieczeństwa informacji,</w:t>
      </w:r>
    </w:p>
    <w:p w14:paraId="7A33B6E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b) skutków naruszenia zasad bezpieczeństwa informacji, w tym odpowiedzialności prawnej,</w:t>
      </w:r>
    </w:p>
    <w:p w14:paraId="2CFC0572" w14:textId="34AEC7FC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c) stosowania środków zapewniających bezpieczeństwo informacji, w tym urządzeń i oprogramowania minimalizującego ryzyko błędów ludzkich ?</w:t>
      </w:r>
    </w:p>
    <w:p w14:paraId="5B69BE4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tym przypadku nasze pytanie koresponduje sensu stricto z brzmieniem §20 ust.2 pkt. 6 wyżej wzmiankowanego Rozporządzenia. </w:t>
      </w:r>
    </w:p>
    <w:p w14:paraId="02B692A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124BBC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§3) Ustawa z dnia 5 lipca 2018 r. o krajowym systemie cyberbezpieczeństwa (t.j. Dz. U. z 2023 r. poz. 913) w art. 21 ust. 3 zawiera fakultatywną (nieobowiązkową) sugestię - z użyciem słowa „może" - iż "Jednostka samorządu terytorialnego może wyznaczyć jedną osobę </w:t>
      </w:r>
    </w:p>
    <w:p w14:paraId="69439F9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odpowiedzialną za utrzymywanie kontaktów z podmiotami krajowego systemu cyberbezpieczeństwa w zakresie zadań publicznych zależnych od systemów informacyjnych, realizowanych przez jej jednostki organizacyjne.</w:t>
      </w:r>
    </w:p>
    <w:p w14:paraId="624EA22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Wnioskodawca będąc świadomy fakultatywności rzeczonego przepisu - wnosi na mocy art. 61 Konstytucji RP, w trybie art. 6 ust. 1 pkt. 1 lit c uoddip - o udzielenie informacji publicznej - czy pomimo fakultatywności rzeczonego przepisu Kierownik JST wyznaczył już taką osobę </w:t>
      </w:r>
    </w:p>
    <w:p w14:paraId="7DB059E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Jeszcze raz zaznaczamy, że jesteśmy świadomi  braku ustawowego obowiązku na dzień złożenia przedmiotowego ? </w:t>
      </w:r>
    </w:p>
    <w:p w14:paraId="7176170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A5D9FFC" w14:textId="5D59C200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Zdaniem Wnioskodawcy Ustawodawca będąc świadomym ważkości przedmiotowej problematyki stara się w ten sposób - sensu largo - przygotowywać - szczególnie większe gminy - do stopniowej implementacji rzeczonych przepisów, które w z chwilą wejścia w </w:t>
      </w:r>
      <w:r w:rsidR="00257480" w:rsidRPr="0025748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ż</w:t>
      </w: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ycie NIS2 będą już obligatoryjne. </w:t>
      </w:r>
    </w:p>
    <w:p w14:paraId="54CF74E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5C5243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§4) Wnosimy o podanie danych kontaktowych Urzędnika, który w zakresie powierzonych mu zadań i wykonywanych kompetencji nadzoruje sprawy związane z zadaniami dotyczącymi tego obszaru wypełniania zadań publicznych  - sensu largo, etc  - scilicet:  (Imię i nazwisko, adres do korespondencji e-mail, tel. i stanowisko służbowe Urzędnika) </w:t>
      </w:r>
    </w:p>
    <w:p w14:paraId="670AA7A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ECE4D1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lastRenderedPageBreak/>
        <w:t>§5) Na mocy art. 61 Konstytucji RP, w trybie art. 6 ust. 1 pkt. 1 lit c Ustawy z dnia 6 września o dostępie do informacji publicznej (t.j. Dz. U. z 2022 r. poz. 902) wnosimy o udzielenie informacji publicznej czy Jednostka (Adresat) posiada zdefiniowane na piśmie procesy, procedury i polityki zarządzania bezpieczeństwem informacji w rozumieniu znaczenia i odnośnych definicji określonych w  Ustawy z dnia 5 lipca 2018 r. o krajowym systemie cyberbezpieczeństwa (t.j. Dz. U. z 2023 r. poz. 913) w szczególności  w kontekście odnośnych definicji zawartych w art. 2 tejże ustawy? </w:t>
      </w:r>
    </w:p>
    <w:p w14:paraId="6B7057A0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§6) Na mocy art. 61 Konstytucji RP, w trybie art. 6 ust. 1 pkt. 1 lit c Ustawy z dnia 6 września o dostępie do informacji publicznej (t.j. Dz. U. z 2022 r. poz. 902) wnosimy o udzielenie informacji publicznej czy Jednostka (Adresat) - posiada zespół odpowiedzialny za bieżące monitorowanie, analizę i dokumentowanie stanu bezpieczeństwa informacji - w rozumieniu wyżej powołanej problematyki? </w:t>
      </w:r>
    </w:p>
    <w:p w14:paraId="4FDE810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Notabene tzw SOC (ang.)  (Security Operations Center) - jak wynika z informacji posiadanych przez Wnioskodawcę - w Krajach UE -   w tamtejszych odpowiednikach polskich JST - najczęściej funkcjonuje w ramach usługi zewnętrznej. </w:t>
      </w:r>
    </w:p>
    <w:p w14:paraId="26088C3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0F8B77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0A2DF4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35D074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2ED101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II - Petycja Odrębna </w:t>
      </w:r>
    </w:p>
    <w:p w14:paraId="0B90739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FAF4B2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§2) W trybie Ustawy o petycjach (Dz.U.2018.870 tj. z dnia 2018.05.10)  -  biorąc pod uwagę, iż dbałość o poufność, integralność, dostępność i autentyczność przetwarzanych danych w urzędzie  -  należy z pewnością do wartości wymagających szczególnej ochrony w imię dobra wspólnego, mieszczących się w zakresie zadań i kompetencji adresata petycji - wnosimy o: </w:t>
      </w:r>
    </w:p>
    <w:p w14:paraId="42E24B0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E65A9D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§2.1) Wykonanie rekonesansu w obszarze związanym z potrzebą stopniowego przygotowywania się do wdrożenia w JST przepisów Dyrektywy 2022/2555 w sprawie środków na rzecz wysokiego wspólnego poziomu cyberbezpieczeństwa na terytorium Unii - (NIS2)</w:t>
      </w:r>
    </w:p>
    <w:p w14:paraId="1D320DA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Petycjodawca świadomy jest obowiązującego jeszcze vacatio legis w tym zakresie. </w:t>
      </w:r>
    </w:p>
    <w:p w14:paraId="24418F8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22B6D0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§2.2)   Zaplanowanie szkoleń i audytów w tym zakresie.  </w:t>
      </w:r>
    </w:p>
    <w:p w14:paraId="5701A61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 </w:t>
      </w:r>
    </w:p>
    <w:p w14:paraId="754D9B5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7B07F9D" w14:textId="77777777" w:rsidR="002A6C8A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Oczywiście ABY NASZA PETYCJA NIE BYŁA W ŻADNYM RAZIE ŁĄCZONA Z PÓŹNIEJSZYM trybem zamówienia  nie musimy dodawać, że jesteśmy przekonani, iż postępowanie będzie prowadzone z uwzględnieniem zasad uczciwej konkurencji - i o wyborze oferenta będą decydować jedynie  ustalone przez decydentów kryteria związane inter alia z aktualnym stanem prawnym, bezpieczeństwem oraz racjonalnym wydatkowaniem środków publicznych.  </w:t>
      </w:r>
    </w:p>
    <w:p w14:paraId="3D4C76E6" w14:textId="778B5147" w:rsidR="00CE29AC" w:rsidRPr="00CE29AC" w:rsidRDefault="002A6C8A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2A6C8A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Zawsze powinny decydować przejrzyste i transparentne oraz jasno określone a priori przez Urząd zasady oraz zasady uczciwej konkurencji przy racjonalnym wydatkowaniu środków publicznych. </w:t>
      </w:r>
      <w:r w:rsidR="00CE29AC"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97A34C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2047FE0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14:paraId="04EA1C4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44C9F2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Petycja odrębna - dla ułatwienia i zmniejszenia biurokracji - została dołączona do niniejszego wniosku   - vide -  J. Borkowski (w:) B. Adamiak, J. Borkowski, Kodeks postępowania…, s. 668; por. także art. 12 ust. 1 komentowanej ustawy - dostępne w sieci Internet.  - co jak wynika z cytowanego piśmiennictwa nie jest łączeniem trybów. </w:t>
      </w:r>
    </w:p>
    <w:p w14:paraId="2A8335B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6B0D2C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§7) Wnosimy o zwrotne potwierdzenie otrzymania niniejszego wniosku w trybie §7  Rozporządzenia Prezesa Rady Ministrów z dnia 8 stycznia 2002 r. w sprawie organizacji przyjmowania i rozpatrywania s. i wniosków. (Dz. U. z dnia 22 styczna 2002 r. Nr 5, poz. 46) -  na adres cyberbezpieczenstwo@samorzad.pl </w:t>
      </w:r>
    </w:p>
    <w:p w14:paraId="4892C43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§8) Wnosimy o to, aby odpowiedź w  przedmiocie powyższych pytań i petycji złożonych na mocy art. 63 Konstytucji RP - w związku z art.  241 KPA, została udzielona - zwrotnie na adres cyberbezpieczenstwo@samorzad.pl </w:t>
      </w:r>
    </w:p>
    <w:p w14:paraId="417EDE2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§9) Wniosek został sygnowany bezpiecznym, kwalifikowanym podpisem elektronicznym - stosownie do wytycznych Ustawy z dnia 5 września 2016 r. o usługach zaufania oraz identyfikacji elektronicznej (Dz.U.2016.1579 dnia 2016.09.29)</w:t>
      </w:r>
    </w:p>
    <w:p w14:paraId="3B1D6C6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2D3F33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4826A2B4" w14:textId="61C87B28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</w:t>
      </w:r>
      <w:r w:rsidR="00257480" w:rsidRPr="0025748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nioskodawca</w:t>
      </w: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: </w:t>
      </w:r>
    </w:p>
    <w:p w14:paraId="0D3CBAD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Osoba Prawna</w:t>
      </w:r>
    </w:p>
    <w:p w14:paraId="6DD9AA9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Szulc-Efekt sp. z o. o.</w:t>
      </w:r>
    </w:p>
    <w:p w14:paraId="5271674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Prezes Zarządu - Adam Szulc </w:t>
      </w:r>
    </w:p>
    <w:p w14:paraId="6394BAB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ul. Poligonowa 1</w:t>
      </w:r>
    </w:p>
    <w:p w14:paraId="5BCC75E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04-051 Warszawa</w:t>
      </w:r>
    </w:p>
    <w:p w14:paraId="4DD3A37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nr KRS: 0000059459</w:t>
      </w:r>
    </w:p>
    <w:p w14:paraId="4B33CF5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Kapitał Zakładowy: 222.000,00 pln </w:t>
      </w:r>
    </w:p>
    <w:p w14:paraId="1DA55F9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www.gmina.pl    www.samorzad.pl </w:t>
      </w:r>
    </w:p>
    <w:p w14:paraId="6C5220A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5BB112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Dodatkowe informacje:</w:t>
      </w:r>
    </w:p>
    <w:p w14:paraId="148E4D2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Stosownie do art. 4 ust. 2 pkt. 1 Ustawy o petycjach (Dz.U.2018.870 t.j. z dnia 2018.05.10) -  osobą reprezentująca Podmiot wnoszący petycję - jest Prezes Zarządu Adam Szulc</w:t>
      </w:r>
    </w:p>
    <w:p w14:paraId="3232A34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Stosownie do art. 4 ust. 2 pkt. 5 ww. Ustawy - petycja niniejsza została złożona za pomocą środków komunikacji elektronicznej - a wskazanym zwrotnym adresem poczty elektronicznej jest: cyberbezpieczenstwo@samorzad.pl </w:t>
      </w:r>
    </w:p>
    <w:p w14:paraId="5BAF2AB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Adresatem Petycji - jest Organ ujawniony w komparycji - jednoznacznie identyfikowalny  za pomocą uzyskanego z Biuletynu Informacji Publicznej Urzędu - adresu e-mail !</w:t>
      </w:r>
    </w:p>
    <w:p w14:paraId="6A06B0B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DB5DDC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509125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Zwyczajowy komentarz do Wniosku:</w:t>
      </w:r>
    </w:p>
    <w:p w14:paraId="2810D27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Adresat jest jednoznacznie identyfikowany - na podstawie - unikalnego adresu e-mail opublikowanego w Biuletynie Informacji Publicznej Jednostki i przypisanego do odnośnego Organu.</w:t>
      </w:r>
    </w:p>
    <w:p w14:paraId="28680B8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lastRenderedPageBreak/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3A8F3F7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Pomimo, iż w rzeczonym wniosku powołujemy się na art. 241 Ustawy z dnia 14 czerwca 1960 r. Kodeks postępowania administracyjnego (t.j. Dz. U. z 2021 r. poz. 735 , 2052)   -  w naszym mniemaniu - nie oznacza to, że Urząd powinien rozpatrywać niniejsze wnioski w trybie KPA  - należy w tym przypadku zawsze stosować art. 222 KPA. </w:t>
      </w:r>
    </w:p>
    <w:p w14:paraId="24838B8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658BBFA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Zatem - wg. Wnioskodawcy niniejszy wniosek może być jedynie fakultatywnie rozpatrywany - jako optymalizacyjny w związku z art. 241 KPA. </w:t>
      </w:r>
    </w:p>
    <w:p w14:paraId="3D458506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2F0D18F6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Każdy Podmiot mający styczność z Gminą  - ma prawo i obowiązek - usprawniać struktury administracji samorządowej i każdy Podmiot bez wyjątku ma obowiązek walczyć o lepszą przyszłość dla Polski. </w:t>
      </w:r>
    </w:p>
    <w:p w14:paraId="248370C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Zatem pomimo formy zewnętrznej - Decydenci mogą/powinni dokonać własnej interpretacji  pisma - zgodnie z brzmieniem art. 222 KPA. </w:t>
      </w:r>
    </w:p>
    <w:p w14:paraId="618A733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772AE3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Nazwa Wnioskodawca/Petycjodawca - jest dla uproszczenia stosowna jako synonim nazwy “Podmiot Wnoszący Petycję” - w rozumieniu art. 4 ust. 4 Ustawy o petycjach (Dz.U.2014.1195 z dnia 2014.09.05) </w:t>
      </w:r>
    </w:p>
    <w:p w14:paraId="259163E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5B216B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2C1E521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240B7A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27D2D72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E94468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7961DF8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AC983B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Jednostkach Pionu Administracji Rządowej - stan faktyczny jest o wiele lepszy.  </w:t>
      </w:r>
    </w:p>
    <w:p w14:paraId="5FCE70A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DC55FF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80016C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66775830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0B7F1F9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Jeżeli JST nie zgada się z powołanymi przepisami prawa, prosimy aby zastosowano podstawy prawne akceptowane przez JST.</w:t>
      </w:r>
    </w:p>
    <w:p w14:paraId="26EC1B9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4AEAE54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06B30A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Pamiętajmy również o przepisach zawartych inter alia: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1B358E2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709AEC5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wnioskodawcę/petycjodawcę, etc </w:t>
      </w:r>
    </w:p>
    <w:p w14:paraId="026AC49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503B03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Niepokój o wydatkowanie środków publicznych wiąże się z również z doniesieniami z poprzednich lat - za poprzednich rządów  - ad exemplum: w branży zamówień publicznych w sferze obszarów informatycznych  - było bardzo źle i szalała korupcja można - a można to wnioskować choćby z aresztowań w 2012 r. w Centrum systemów informatycznych MSWiA - vide https://tvn24.pl/polska/byli-dyrektorzy-do-aresztu-za-korupcje-w-mswia-ra197158-3489159 Stąd też nasza nieufność w stosunku do wydatków publicznych w gminach w tej sferze oraz nieufność niektórych gmin do rozwiązań centralnych proponowanych na szczeblu wyższym</w:t>
      </w:r>
    </w:p>
    <w:p w14:paraId="098CEB8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E3482F0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Dopiero od ok. 2015 r. sytuacja ulega stopniowej poprawie, etc </w:t>
      </w:r>
    </w:p>
    <w:p w14:paraId="3F903CC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B78876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lastRenderedPageBreak/>
        <w:t>Adresatem Petycji - jest Organ ujawniony w komparycji.</w:t>
      </w:r>
    </w:p>
    <w:p w14:paraId="79EFE7A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Kierownik Jednostki Samorządu Terytorialnego (dalej JST)  - w rozumieniu art. 33 ust. 3 Ustawy o samorządzie gminnym</w:t>
      </w:r>
    </w:p>
    <w:p w14:paraId="03965B4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3A380DB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3728F9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inter alia z parametrami ofert oraz ceną. </w:t>
      </w:r>
    </w:p>
    <w:p w14:paraId="2CFBDF4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5B1D34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220329E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6E6A637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* - niepotrzebne - pominąć </w:t>
      </w:r>
    </w:p>
    <w:p w14:paraId="0276DE6B" w14:textId="77777777" w:rsidR="00CE29AC" w:rsidRPr="00CE29AC" w:rsidRDefault="00CE29AC" w:rsidP="00CE29AC">
      <w:pPr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E9CEDAA" w14:textId="77777777" w:rsidR="00CE29AC" w:rsidRPr="00257480" w:rsidRDefault="00CE29AC" w:rsidP="00CE29AC">
      <w:pPr>
        <w:jc w:val="both"/>
        <w:rPr>
          <w:rFonts w:ascii="Arial" w:hAnsi="Arial" w:cs="Arial"/>
          <w:sz w:val="16"/>
          <w:szCs w:val="16"/>
        </w:rPr>
      </w:pPr>
    </w:p>
    <w:sectPr w:rsidR="00CE29AC" w:rsidRPr="00257480" w:rsidSect="00CE29AC">
      <w:pgSz w:w="11906" w:h="16838"/>
      <w:pgMar w:top="1418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AC"/>
    <w:rsid w:val="00123B6F"/>
    <w:rsid w:val="00173A8D"/>
    <w:rsid w:val="00257480"/>
    <w:rsid w:val="00275BB6"/>
    <w:rsid w:val="002A6C8A"/>
    <w:rsid w:val="00805EFF"/>
    <w:rsid w:val="00C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2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2802</Words>
  <Characters>16818</Characters>
  <Application>Microsoft Office Word</Application>
  <DocSecurity>0</DocSecurity>
  <Lines>140</Lines>
  <Paragraphs>39</Paragraphs>
  <ScaleCrop>false</ScaleCrop>
  <Company/>
  <LinksUpToDate>false</LinksUpToDate>
  <CharactersWithSpaces>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Szulc</dc:creator>
  <cp:lastModifiedBy>TomekC</cp:lastModifiedBy>
  <cp:revision>2</cp:revision>
  <dcterms:created xsi:type="dcterms:W3CDTF">2023-09-19T06:03:00Z</dcterms:created>
  <dcterms:modified xsi:type="dcterms:W3CDTF">2023-09-19T06:03:00Z</dcterms:modified>
</cp:coreProperties>
</file>